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B4" w:rsidRDefault="00C04AB4" w:rsidP="00C04AB4">
      <w:r>
        <w:t>Oefening bij progressief, conservatief en reactionair</w:t>
      </w:r>
    </w:p>
    <w:p w:rsidR="00C04AB4" w:rsidRDefault="00C04AB4" w:rsidP="00C04AB4"/>
    <w:p w:rsidR="00C04AB4" w:rsidRDefault="00C04AB4" w:rsidP="00C04AB4">
      <w:pPr>
        <w:pStyle w:val="Lijstalinea"/>
        <w:numPr>
          <w:ilvl w:val="0"/>
          <w:numId w:val="1"/>
        </w:numPr>
        <w:spacing w:line="216" w:lineRule="auto"/>
        <w:rPr>
          <w:sz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Progressief: ‘vooruitstrevend’, </w:t>
      </w:r>
    </w:p>
    <w:p w:rsidR="00C04AB4" w:rsidRDefault="00C04AB4" w:rsidP="00C04AB4">
      <w:pPr>
        <w:pStyle w:val="Norma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                        voor (grondige) veranderingen</w:t>
      </w:r>
    </w:p>
    <w:p w:rsidR="00C04AB4" w:rsidRDefault="00C04AB4" w:rsidP="00C04AB4">
      <w:pPr>
        <w:pStyle w:val="Normaalweb"/>
        <w:spacing w:before="200" w:beforeAutospacing="0" w:after="0" w:afterAutospacing="0" w:line="216" w:lineRule="auto"/>
        <w:ind w:left="360" w:hanging="360"/>
      </w:pPr>
    </w:p>
    <w:p w:rsidR="00C04AB4" w:rsidRDefault="00C04AB4" w:rsidP="00C04AB4">
      <w:pPr>
        <w:pStyle w:val="Lijstalinea"/>
        <w:numPr>
          <w:ilvl w:val="0"/>
          <w:numId w:val="2"/>
        </w:numPr>
        <w:spacing w:line="216" w:lineRule="auto"/>
        <w:rPr>
          <w:sz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Conservatief: ‘behoudend’, </w:t>
      </w:r>
    </w:p>
    <w:p w:rsidR="00C04AB4" w:rsidRDefault="00C04AB4" w:rsidP="00C04AB4">
      <w:pPr>
        <w:pStyle w:val="Normaalweb"/>
        <w:spacing w:before="200" w:beforeAutospacing="0" w:after="0" w:afterAutospacing="0" w:line="216" w:lineRule="auto"/>
        <w:ind w:left="360" w:hanging="360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      benadrukken datgene wat al bereikt is.</w:t>
      </w:r>
    </w:p>
    <w:p w:rsidR="00C04AB4" w:rsidRDefault="00C04AB4" w:rsidP="00C04AB4">
      <w:pPr>
        <w:pStyle w:val="Lijstalinea"/>
        <w:numPr>
          <w:ilvl w:val="0"/>
          <w:numId w:val="3"/>
        </w:numPr>
        <w:spacing w:line="216" w:lineRule="auto"/>
        <w:rPr>
          <w:sz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Reactionair: ‘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terughandelend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’,</w:t>
      </w:r>
    </w:p>
    <w:p w:rsidR="00C04AB4" w:rsidRDefault="00C04AB4" w:rsidP="00C04AB4">
      <w:pPr>
        <w:pStyle w:val="Norma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     terugdraaien van wet- en regelgeving </w:t>
      </w:r>
    </w:p>
    <w:p w:rsidR="00C04AB4" w:rsidRDefault="00C04AB4" w:rsidP="00C04AB4">
      <w:pPr>
        <w:pStyle w:val="Normaalweb"/>
        <w:spacing w:before="200" w:beforeAutospacing="0" w:after="0" w:afterAutospacing="0" w:line="216" w:lineRule="auto"/>
        <w:ind w:left="360" w:hanging="360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     naar de oorspronkelijke situatie.</w:t>
      </w:r>
    </w:p>
    <w:p w:rsidR="00C04AB4" w:rsidRDefault="00C04AB4" w:rsidP="00C04AB4"/>
    <w:p w:rsidR="00C04AB4" w:rsidRDefault="00C04AB4" w:rsidP="00C04AB4">
      <w:r>
        <w:t>Geef bij de volgende stelling aan of het progressief, conservatief of reactionair is.</w:t>
      </w:r>
    </w:p>
    <w:p w:rsidR="00C04AB4" w:rsidRDefault="00C04AB4" w:rsidP="00C04AB4"/>
    <w:p w:rsidR="00C04AB4" w:rsidRPr="004E0604" w:rsidRDefault="00C04AB4" w:rsidP="00C04AB4">
      <w:pPr>
        <w:rPr>
          <w:rFonts w:ascii="Arial" w:hAnsi="Arial" w:cs="Arial"/>
          <w:sz w:val="24"/>
          <w:szCs w:val="24"/>
        </w:rPr>
      </w:pPr>
      <w:r>
        <w:t xml:space="preserve">1. </w:t>
      </w:r>
      <w:r w:rsidRPr="004E0604">
        <w:rPr>
          <w:rFonts w:ascii="Arial" w:hAnsi="Arial" w:cs="Arial"/>
          <w:sz w:val="24"/>
          <w:szCs w:val="24"/>
        </w:rPr>
        <w:t>Er moet statieg</w:t>
      </w:r>
      <w:r>
        <w:rPr>
          <w:rFonts w:ascii="Arial" w:hAnsi="Arial" w:cs="Arial"/>
          <w:sz w:val="24"/>
          <w:szCs w:val="24"/>
        </w:rPr>
        <w:t>eld worden ingevoerd op blikjes</w:t>
      </w:r>
      <w:r w:rsidRPr="004E0604">
        <w:rPr>
          <w:rFonts w:ascii="Arial" w:hAnsi="Arial" w:cs="Arial"/>
          <w:sz w:val="24"/>
          <w:szCs w:val="24"/>
        </w:rPr>
        <w:t>!</w:t>
      </w:r>
    </w:p>
    <w:p w:rsidR="00C04AB4" w:rsidRPr="004E0604" w:rsidRDefault="00C04AB4" w:rsidP="00C04AB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>2. Eerste tien jaar in Nederland geen uitkering voor immigranten!</w:t>
      </w:r>
    </w:p>
    <w:p w:rsidR="00C04AB4" w:rsidRPr="004E0604" w:rsidRDefault="00C04AB4" w:rsidP="00C04AB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>3. Nederland weer onafhankelijk. Dus uit de EU!</w:t>
      </w:r>
    </w:p>
    <w:p w:rsidR="00C04AB4" w:rsidRPr="004E0604" w:rsidRDefault="00C04AB4" w:rsidP="00C04AB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>4. De basisbeurs voor studenten moet worden heringevoerd!</w:t>
      </w:r>
    </w:p>
    <w:p w:rsidR="00C04AB4" w:rsidRPr="004E0604" w:rsidRDefault="00C04AB4" w:rsidP="00C04AB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 xml:space="preserve">5. Na veertig jaar zwaar werk te hebben verricht krijg je een </w:t>
      </w:r>
      <w:proofErr w:type="spellStart"/>
      <w:r w:rsidRPr="004E0604">
        <w:rPr>
          <w:rFonts w:ascii="Arial" w:hAnsi="Arial" w:cs="Arial"/>
          <w:sz w:val="24"/>
          <w:szCs w:val="24"/>
        </w:rPr>
        <w:t>aow</w:t>
      </w:r>
      <w:proofErr w:type="spellEnd"/>
      <w:r w:rsidRPr="004E0604">
        <w:rPr>
          <w:rFonts w:ascii="Arial" w:hAnsi="Arial" w:cs="Arial"/>
          <w:sz w:val="24"/>
          <w:szCs w:val="24"/>
        </w:rPr>
        <w:t>- uitkering!</w:t>
      </w:r>
    </w:p>
    <w:p w:rsidR="00C04AB4" w:rsidRPr="004E0604" w:rsidRDefault="00C04AB4" w:rsidP="00C04AB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>6. Eigen risico zorg geheel afschaffen!</w:t>
      </w:r>
    </w:p>
    <w:p w:rsidR="00C04AB4" w:rsidRPr="004E0604" w:rsidRDefault="00C04AB4" w:rsidP="00C04AB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>7. Alle moskeeën en islamitische scholen dicht, verbod koran!</w:t>
      </w:r>
    </w:p>
    <w:p w:rsidR="00C04AB4" w:rsidRPr="004E0604" w:rsidRDefault="00C04AB4" w:rsidP="00C04AB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 xml:space="preserve">8.  Het leenstelsel voor studenten zorgt ervoor dat studenten meer </w:t>
      </w:r>
      <w:r>
        <w:rPr>
          <w:rFonts w:ascii="Arial" w:hAnsi="Arial" w:cs="Arial"/>
          <w:sz w:val="24"/>
          <w:szCs w:val="24"/>
        </w:rPr>
        <w:br/>
        <w:t xml:space="preserve">     verantwoordelijkheid nemen bij </w:t>
      </w:r>
      <w:r w:rsidRPr="004E0604">
        <w:rPr>
          <w:rFonts w:ascii="Arial" w:hAnsi="Arial" w:cs="Arial"/>
          <w:sz w:val="24"/>
          <w:szCs w:val="24"/>
        </w:rPr>
        <w:t xml:space="preserve">het maken van een studiekeuze. Dit moet zo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4E0604">
        <w:rPr>
          <w:rFonts w:ascii="Arial" w:hAnsi="Arial" w:cs="Arial"/>
          <w:sz w:val="24"/>
          <w:szCs w:val="24"/>
        </w:rPr>
        <w:t>blijven!</w:t>
      </w:r>
    </w:p>
    <w:p w:rsidR="00C04AB4" w:rsidRPr="004E0604" w:rsidRDefault="00C04AB4" w:rsidP="00C04AB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>9. AOW-leeftijd weer op 65 jaar!</w:t>
      </w:r>
    </w:p>
    <w:p w:rsidR="00C04AB4" w:rsidRPr="004E0604" w:rsidRDefault="00C04AB4" w:rsidP="00C04AB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 xml:space="preserve">10. </w:t>
      </w:r>
      <w:r w:rsidRPr="004E0604">
        <w:rPr>
          <w:rFonts w:ascii="Arial" w:hAnsi="Arial" w:cs="Arial"/>
          <w:color w:val="000000"/>
          <w:sz w:val="24"/>
          <w:szCs w:val="24"/>
        </w:rPr>
        <w:t xml:space="preserve">Stoppen voorrangsregeling immigranten op sociale huurwoningen in de grote 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    </w:t>
      </w:r>
      <w:r w:rsidRPr="004E0604">
        <w:rPr>
          <w:rFonts w:ascii="Arial" w:hAnsi="Arial" w:cs="Arial"/>
          <w:color w:val="000000"/>
          <w:sz w:val="24"/>
          <w:szCs w:val="24"/>
        </w:rPr>
        <w:t xml:space="preserve">steden. Deze dienen ter beschikking te worden gesteld aan docenten in het 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    </w:t>
      </w:r>
      <w:r w:rsidRPr="004E0604">
        <w:rPr>
          <w:rFonts w:ascii="Arial" w:hAnsi="Arial" w:cs="Arial"/>
          <w:color w:val="000000"/>
          <w:sz w:val="24"/>
          <w:szCs w:val="24"/>
        </w:rPr>
        <w:t xml:space="preserve">onderwijs, politieagenten, verpleegkundigen en andere mensen die onmisbaar 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    </w:t>
      </w:r>
      <w:r w:rsidRPr="004E0604">
        <w:rPr>
          <w:rFonts w:ascii="Arial" w:hAnsi="Arial" w:cs="Arial"/>
          <w:color w:val="000000"/>
          <w:sz w:val="24"/>
          <w:szCs w:val="24"/>
        </w:rPr>
        <w:t>zijn voor de publieke voorzieningen.</w:t>
      </w:r>
    </w:p>
    <w:p w:rsidR="00A146CB" w:rsidRPr="00C04AB4" w:rsidRDefault="00C04AB4">
      <w:pPr>
        <w:rPr>
          <w:rFonts w:ascii="Arial" w:hAnsi="Arial" w:cs="Arial"/>
          <w:sz w:val="24"/>
          <w:szCs w:val="24"/>
        </w:rPr>
      </w:pPr>
      <w:r w:rsidRPr="004E0604">
        <w:rPr>
          <w:rFonts w:ascii="Arial" w:hAnsi="Arial" w:cs="Arial"/>
          <w:sz w:val="24"/>
          <w:szCs w:val="24"/>
        </w:rPr>
        <w:t xml:space="preserve">11. Er moeten weer controles worden gehouden aan de grens zodat de overheid ziet </w:t>
      </w:r>
      <w:r>
        <w:rPr>
          <w:rFonts w:ascii="Arial" w:hAnsi="Arial" w:cs="Arial"/>
          <w:sz w:val="24"/>
          <w:szCs w:val="24"/>
        </w:rPr>
        <w:br/>
        <w:t xml:space="preserve">      </w:t>
      </w:r>
      <w:r w:rsidRPr="004E0604">
        <w:rPr>
          <w:rFonts w:ascii="Arial" w:hAnsi="Arial" w:cs="Arial"/>
          <w:sz w:val="24"/>
          <w:szCs w:val="24"/>
        </w:rPr>
        <w:t>wie Nederland binnenkomt en (weer) verlaat.</w:t>
      </w:r>
      <w:bookmarkStart w:id="0" w:name="_GoBack"/>
      <w:bookmarkEnd w:id="0"/>
    </w:p>
    <w:sectPr w:rsidR="00A146CB" w:rsidRPr="00C0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917"/>
    <w:multiLevelType w:val="hybridMultilevel"/>
    <w:tmpl w:val="EBF0E592"/>
    <w:lvl w:ilvl="0" w:tplc="A9C0B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AE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E1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4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0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62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C3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8C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A8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851550"/>
    <w:multiLevelType w:val="hybridMultilevel"/>
    <w:tmpl w:val="8876A9C0"/>
    <w:lvl w:ilvl="0" w:tplc="DB0C1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C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C0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0A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02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4D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88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26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8F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F2682E"/>
    <w:multiLevelType w:val="hybridMultilevel"/>
    <w:tmpl w:val="DEB69FDE"/>
    <w:lvl w:ilvl="0" w:tplc="A524D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24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ED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AB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48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A1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EF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4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80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B4"/>
    <w:rsid w:val="00126BC0"/>
    <w:rsid w:val="00C04AB4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82F9"/>
  <w15:chartTrackingRefBased/>
  <w15:docId w15:val="{4DA04608-3781-45E1-99F8-8D259EF3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04A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4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0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</cp:revision>
  <dcterms:created xsi:type="dcterms:W3CDTF">2020-02-10T15:26:00Z</dcterms:created>
  <dcterms:modified xsi:type="dcterms:W3CDTF">2020-02-10T15:27:00Z</dcterms:modified>
</cp:coreProperties>
</file>